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480B" w14:textId="77777777" w:rsidR="00754B61" w:rsidRDefault="00754B61" w:rsidP="00754B61">
      <w:pPr>
        <w:widowControl/>
        <w:spacing w:afterLines="50" w:after="180" w:line="280" w:lineRule="exact"/>
        <w:rPr>
          <w:rFonts w:ascii="微軟正黑體" w:eastAsia="微軟正黑體" w:hAnsi="微軟正黑體" w:cs="新細明體"/>
          <w:b/>
          <w:color w:val="92D050"/>
          <w:kern w:val="0"/>
          <w:sz w:val="28"/>
          <w:szCs w:val="28"/>
          <w14:textFill>
            <w14:solidFill>
              <w14:srgbClr w14:val="92D050">
                <w14:shade w14:val="30000"/>
                <w14:satMod w14:val="115000"/>
              </w14:srgbClr>
            </w14:solidFill>
          </w14:textFill>
        </w:rPr>
      </w:pPr>
    </w:p>
    <w:p w14:paraId="0258940F" w14:textId="77777777" w:rsidR="001E59CF" w:rsidRDefault="003846B2" w:rsidP="00754B61">
      <w:pPr>
        <w:widowControl/>
        <w:spacing w:afterLines="50" w:after="180" w:line="280" w:lineRule="exact"/>
        <w:rPr>
          <w:rFonts w:ascii="微軟正黑體" w:eastAsia="微軟正黑體" w:hAnsi="微軟正黑體" w:cs="新細明體"/>
          <w:b/>
          <w:color w:val="92D050"/>
          <w:kern w:val="0"/>
          <w:sz w:val="28"/>
          <w:szCs w:val="28"/>
          <w14:textFill>
            <w14:solidFill>
              <w14:srgbClr w14:val="92D050">
                <w14:shade w14:val="30000"/>
                <w14:satMod w14:val="115000"/>
              </w14:srgbClr>
            </w14:solidFill>
          </w14:textFill>
        </w:rPr>
      </w:pPr>
      <w:r>
        <w:rPr>
          <w:rFonts w:ascii="微軟正黑體" w:eastAsia="微軟正黑體" w:hAnsi="微軟正黑體" w:cs="新細明體" w:hint="eastAsia"/>
          <w:b/>
          <w:color w:val="92D050"/>
          <w:kern w:val="0"/>
          <w:sz w:val="28"/>
          <w:szCs w:val="28"/>
          <w14:textFill>
            <w14:solidFill>
              <w14:srgbClr w14:val="92D050">
                <w14:shade w14:val="30000"/>
                <w14:satMod w14:val="115000"/>
              </w14:srgbClr>
            </w14:solidFill>
          </w14:textFill>
        </w:rPr>
        <w:t>董事會重要決議</w:t>
      </w:r>
    </w:p>
    <w:p w14:paraId="1B34B08F" w14:textId="631A9211" w:rsidR="003846B2" w:rsidRPr="00754B61" w:rsidRDefault="00E42B19" w:rsidP="00754B61">
      <w:pPr>
        <w:widowControl/>
        <w:spacing w:afterLines="50" w:after="180" w:line="280" w:lineRule="exact"/>
        <w:rPr>
          <w:rFonts w:ascii="微軟正黑體" w:eastAsia="微軟正黑體" w:hAnsi="微軟正黑體" w:cs="新細明體"/>
          <w:b/>
          <w:color w:val="92D050"/>
          <w:kern w:val="0"/>
          <w:sz w:val="28"/>
          <w:szCs w:val="28"/>
          <w14:textFill>
            <w14:solidFill>
              <w14:srgbClr w14:val="92D050">
                <w14:shade w14:val="30000"/>
                <w14:satMod w14:val="115000"/>
              </w14:srgbClr>
            </w14:solidFill>
          </w14:textFill>
        </w:rPr>
      </w:pPr>
      <w:proofErr w:type="gramStart"/>
      <w:r>
        <w:rPr>
          <w:rFonts w:ascii="微軟正黑體" w:eastAsia="微軟正黑體" w:hAnsi="微軟正黑體" w:cs="新細明體" w:hint="eastAsia"/>
          <w:b/>
          <w:color w:val="92D050"/>
          <w:kern w:val="0"/>
          <w:sz w:val="28"/>
          <w:szCs w:val="28"/>
          <w14:textFill>
            <w14:solidFill>
              <w14:srgbClr w14:val="92D050">
                <w14:shade w14:val="30000"/>
                <w14:satMod w14:val="115000"/>
              </w14:srgbClr>
            </w14:solidFill>
          </w14:textFill>
        </w:rPr>
        <w:t>1</w:t>
      </w:r>
      <w:r w:rsidR="00B168E9">
        <w:rPr>
          <w:rFonts w:ascii="微軟正黑體" w:eastAsia="微軟正黑體" w:hAnsi="微軟正黑體" w:cs="新細明體" w:hint="eastAsia"/>
          <w:b/>
          <w:color w:val="92D050"/>
          <w:kern w:val="0"/>
          <w:sz w:val="28"/>
          <w:szCs w:val="28"/>
          <w14:textFill>
            <w14:solidFill>
              <w14:srgbClr w14:val="92D050">
                <w14:shade w14:val="30000"/>
                <w14:satMod w14:val="115000"/>
              </w14:srgbClr>
            </w14:solidFill>
          </w14:textFill>
        </w:rPr>
        <w:t>1</w:t>
      </w:r>
      <w:r w:rsidR="00FA7132">
        <w:rPr>
          <w:rFonts w:ascii="微軟正黑體" w:eastAsia="微軟正黑體" w:hAnsi="微軟正黑體" w:cs="新細明體" w:hint="eastAsia"/>
          <w:b/>
          <w:color w:val="92D050"/>
          <w:kern w:val="0"/>
          <w:sz w:val="28"/>
          <w:szCs w:val="28"/>
          <w14:textFill>
            <w14:solidFill>
              <w14:srgbClr w14:val="92D050">
                <w14:shade w14:val="30000"/>
                <w14:satMod w14:val="115000"/>
              </w14:srgbClr>
            </w14:solidFill>
          </w14:textFill>
        </w:rPr>
        <w:t>1</w:t>
      </w:r>
      <w:proofErr w:type="gramEnd"/>
      <w:r w:rsidR="003846B2">
        <w:rPr>
          <w:rFonts w:ascii="微軟正黑體" w:eastAsia="微軟正黑體" w:hAnsi="微軟正黑體" w:cs="新細明體" w:hint="eastAsia"/>
          <w:b/>
          <w:color w:val="92D050"/>
          <w:kern w:val="0"/>
          <w:sz w:val="28"/>
          <w:szCs w:val="28"/>
          <w14:textFill>
            <w14:solidFill>
              <w14:srgbClr w14:val="92D050">
                <w14:shade w14:val="30000"/>
                <w14:satMod w14:val="115000"/>
              </w14:srgbClr>
            </w14:solidFill>
          </w14:textFill>
        </w:rPr>
        <w:t>年度</w:t>
      </w:r>
    </w:p>
    <w:p w14:paraId="4F661EC4" w14:textId="77777777" w:rsidR="001E59CF" w:rsidRDefault="001E59CF" w:rsidP="001E59CF">
      <w:pPr>
        <w:snapToGrid w:val="0"/>
        <w:spacing w:line="200" w:lineRule="exact"/>
        <w:ind w:rightChars="-11" w:right="-26"/>
        <w:rPr>
          <w:rFonts w:ascii="微軟正黑體" w:eastAsia="微軟正黑體" w:hAnsi="微軟正黑體"/>
          <w:sz w:val="16"/>
          <w:szCs w:val="16"/>
        </w:rPr>
      </w:pPr>
    </w:p>
    <w:tbl>
      <w:tblPr>
        <w:tblStyle w:val="a9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4"/>
        <w:gridCol w:w="1548"/>
        <w:gridCol w:w="7938"/>
      </w:tblGrid>
      <w:tr w:rsidR="003846B2" w:rsidRPr="003D686E" w14:paraId="3025519E" w14:textId="77777777" w:rsidTr="003846B2">
        <w:trPr>
          <w:trHeight w:val="624"/>
          <w:tblHeader/>
        </w:trPr>
        <w:tc>
          <w:tcPr>
            <w:tcW w:w="1004" w:type="dxa"/>
            <w:shd w:val="clear" w:color="auto" w:fill="A8D08D" w:themeFill="accent6" w:themeFillTint="99"/>
            <w:vAlign w:val="center"/>
          </w:tcPr>
          <w:p w14:paraId="1BB71441" w14:textId="77777777" w:rsidR="003846B2" w:rsidRPr="003846B2" w:rsidRDefault="003846B2" w:rsidP="003846B2">
            <w:pPr>
              <w:pStyle w:val="aa"/>
              <w:contextualSpacing/>
              <w:jc w:val="center"/>
              <w:rPr>
                <w:rFonts w:ascii="微軟正黑體" w:eastAsia="微軟正黑體" w:hAnsi="微軟正黑體"/>
                <w:bCs/>
                <w:kern w:val="2"/>
              </w:rPr>
            </w:pPr>
            <w:r w:rsidRPr="003846B2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548" w:type="dxa"/>
            <w:shd w:val="clear" w:color="auto" w:fill="A8D08D" w:themeFill="accent6" w:themeFillTint="99"/>
            <w:vAlign w:val="center"/>
          </w:tcPr>
          <w:p w14:paraId="5990CD4A" w14:textId="77777777" w:rsidR="003846B2" w:rsidRPr="003846B2" w:rsidRDefault="003846B2" w:rsidP="003846B2">
            <w:pPr>
              <w:pStyle w:val="aa"/>
              <w:contextualSpacing/>
              <w:jc w:val="center"/>
              <w:rPr>
                <w:rFonts w:ascii="微軟正黑體" w:eastAsia="微軟正黑體" w:hAnsi="微軟正黑體"/>
                <w:bCs/>
                <w:kern w:val="2"/>
              </w:rPr>
            </w:pPr>
            <w:r w:rsidRPr="003846B2">
              <w:rPr>
                <w:rFonts w:ascii="微軟正黑體" w:eastAsia="微軟正黑體" w:hAnsi="微軟正黑體" w:hint="eastAsia"/>
              </w:rPr>
              <w:t>會議名稱</w:t>
            </w:r>
          </w:p>
        </w:tc>
        <w:tc>
          <w:tcPr>
            <w:tcW w:w="7938" w:type="dxa"/>
            <w:shd w:val="clear" w:color="auto" w:fill="A8D08D" w:themeFill="accent6" w:themeFillTint="99"/>
            <w:vAlign w:val="center"/>
          </w:tcPr>
          <w:p w14:paraId="23207B42" w14:textId="77777777" w:rsidR="003846B2" w:rsidRPr="003846B2" w:rsidRDefault="003846B2" w:rsidP="003846B2">
            <w:pPr>
              <w:pStyle w:val="aa"/>
              <w:contextualSpacing/>
              <w:jc w:val="center"/>
              <w:rPr>
                <w:rFonts w:ascii="微軟正黑體" w:eastAsia="微軟正黑體" w:hAnsi="微軟正黑體"/>
                <w:bCs/>
                <w:kern w:val="2"/>
              </w:rPr>
            </w:pPr>
            <w:r w:rsidRPr="003846B2">
              <w:rPr>
                <w:rFonts w:ascii="微軟正黑體" w:eastAsia="微軟正黑體" w:hAnsi="微軟正黑體" w:hint="eastAsia"/>
              </w:rPr>
              <w:t>重要決議</w:t>
            </w:r>
          </w:p>
        </w:tc>
      </w:tr>
      <w:tr w:rsidR="003846B2" w:rsidRPr="003D686E" w14:paraId="7EA2F9EC" w14:textId="77777777" w:rsidTr="00E80533">
        <w:trPr>
          <w:trHeight w:val="7736"/>
        </w:trPr>
        <w:tc>
          <w:tcPr>
            <w:tcW w:w="1004" w:type="dxa"/>
            <w:vAlign w:val="center"/>
          </w:tcPr>
          <w:p w14:paraId="22B8EE8C" w14:textId="14EE9570" w:rsidR="003846B2" w:rsidRPr="003846B2" w:rsidRDefault="00E42B19" w:rsidP="003846B2">
            <w:pPr>
              <w:pStyle w:val="aa"/>
              <w:contextualSpacing/>
              <w:rPr>
                <w:rFonts w:ascii="微軟正黑體" w:eastAsia="微軟正黑體" w:hAnsi="微軟正黑體"/>
                <w:bCs/>
                <w:kern w:val="2"/>
              </w:rPr>
            </w:pPr>
            <w:r w:rsidRPr="00E42B19">
              <w:rPr>
                <w:rFonts w:ascii="微軟正黑體" w:eastAsia="微軟正黑體" w:hAnsi="微軟正黑體"/>
              </w:rPr>
              <w:t>1</w:t>
            </w:r>
            <w:r w:rsidR="00B168E9">
              <w:rPr>
                <w:rFonts w:ascii="微軟正黑體" w:eastAsia="微軟正黑體" w:hAnsi="微軟正黑體" w:hint="eastAsia"/>
              </w:rPr>
              <w:t>1</w:t>
            </w:r>
            <w:r w:rsidR="00FA7132">
              <w:rPr>
                <w:rFonts w:ascii="微軟正黑體" w:eastAsia="微軟正黑體" w:hAnsi="微軟正黑體" w:hint="eastAsia"/>
              </w:rPr>
              <w:t>1</w:t>
            </w:r>
            <w:r w:rsidRPr="00E42B19">
              <w:rPr>
                <w:rFonts w:ascii="微軟正黑體" w:eastAsia="微軟正黑體" w:hAnsi="微軟正黑體"/>
              </w:rPr>
              <w:t>.</w:t>
            </w:r>
            <w:r w:rsidR="00B168E9">
              <w:rPr>
                <w:rFonts w:ascii="微軟正黑體" w:eastAsia="微軟正黑體" w:hAnsi="微軟正黑體" w:hint="eastAsia"/>
              </w:rPr>
              <w:t>2</w:t>
            </w:r>
            <w:r w:rsidRPr="00E42B19">
              <w:rPr>
                <w:rFonts w:ascii="微軟正黑體" w:eastAsia="微軟正黑體" w:hAnsi="微軟正黑體"/>
              </w:rPr>
              <w:t>.</w:t>
            </w:r>
            <w:r w:rsidR="00B168E9"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1548" w:type="dxa"/>
            <w:vAlign w:val="center"/>
          </w:tcPr>
          <w:p w14:paraId="2BA423AA" w14:textId="1506549A" w:rsidR="003846B2" w:rsidRPr="003846B2" w:rsidRDefault="00FA7132" w:rsidP="003846B2">
            <w:pPr>
              <w:pStyle w:val="aa"/>
              <w:contextualSpacing/>
              <w:jc w:val="center"/>
              <w:rPr>
                <w:rFonts w:ascii="微軟正黑體" w:eastAsia="微軟正黑體" w:hAnsi="微軟正黑體"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</w:rPr>
              <w:t>111</w:t>
            </w:r>
            <w:r w:rsidR="003846B2" w:rsidRPr="003846B2">
              <w:rPr>
                <w:rFonts w:ascii="微軟正黑體" w:eastAsia="微軟正黑體" w:hAnsi="微軟正黑體" w:hint="eastAsia"/>
              </w:rPr>
              <w:t>年第一次董事會</w:t>
            </w:r>
          </w:p>
        </w:tc>
        <w:tc>
          <w:tcPr>
            <w:tcW w:w="7938" w:type="dxa"/>
            <w:vAlign w:val="center"/>
          </w:tcPr>
          <w:p w14:paraId="6B867F42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依章程規定</w:t>
            </w:r>
            <w:proofErr w:type="gramStart"/>
            <w:r w:rsidRPr="00FA7132">
              <w:rPr>
                <w:rFonts w:ascii="微軟正黑體" w:eastAsia="微軟正黑體" w:hAnsi="微軟正黑體" w:hint="eastAsia"/>
              </w:rPr>
              <w:t>提撥</w:t>
            </w:r>
            <w:proofErr w:type="gramEnd"/>
            <w:r w:rsidRPr="00FA7132">
              <w:rPr>
                <w:rFonts w:ascii="微軟正黑體" w:eastAsia="微軟正黑體" w:hAnsi="微軟正黑體" w:hint="eastAsia"/>
              </w:rPr>
              <w:t>民國</w:t>
            </w:r>
            <w:proofErr w:type="gramStart"/>
            <w:r w:rsidRPr="00FA7132">
              <w:rPr>
                <w:rFonts w:ascii="微軟正黑體" w:eastAsia="微軟正黑體" w:hAnsi="微軟正黑體" w:hint="eastAsia"/>
              </w:rPr>
              <w:t>110</w:t>
            </w:r>
            <w:proofErr w:type="gramEnd"/>
            <w:r w:rsidRPr="00FA7132">
              <w:rPr>
                <w:rFonts w:ascii="微軟正黑體" w:eastAsia="微軟正黑體" w:hAnsi="微軟正黑體" w:hint="eastAsia"/>
              </w:rPr>
              <w:t>年度員工及董事酬勞預算案</w:t>
            </w:r>
          </w:p>
          <w:p w14:paraId="21CCFABE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提請同意本公司民國</w:t>
            </w:r>
            <w:proofErr w:type="gramStart"/>
            <w:r w:rsidRPr="00FA7132">
              <w:rPr>
                <w:rFonts w:ascii="微軟正黑體" w:eastAsia="微軟正黑體" w:hAnsi="微軟正黑體" w:hint="eastAsia"/>
              </w:rPr>
              <w:t>110</w:t>
            </w:r>
            <w:proofErr w:type="gramEnd"/>
            <w:r w:rsidRPr="00FA7132">
              <w:rPr>
                <w:rFonts w:ascii="微軟正黑體" w:eastAsia="微軟正黑體" w:hAnsi="微軟正黑體" w:hint="eastAsia"/>
              </w:rPr>
              <w:t>年度財務報表及營業報告書案</w:t>
            </w:r>
            <w:r w:rsidRPr="00FA7132">
              <w:rPr>
                <w:rFonts w:ascii="微軟正黑體" w:eastAsia="微軟正黑體" w:hAnsi="微軟正黑體" w:hint="eastAsia"/>
              </w:rPr>
              <w:tab/>
            </w:r>
          </w:p>
          <w:p w14:paraId="4FBC16ED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/>
              </w:rPr>
            </w:pPr>
            <w:r w:rsidRPr="00FA7132">
              <w:rPr>
                <w:rFonts w:ascii="微軟正黑體" w:eastAsia="微軟正黑體" w:hAnsi="微軟正黑體" w:hint="eastAsia"/>
              </w:rPr>
              <w:t>通過本公司民國</w:t>
            </w:r>
            <w:proofErr w:type="gramStart"/>
            <w:r w:rsidRPr="00FA7132">
              <w:rPr>
                <w:rFonts w:ascii="微軟正黑體" w:eastAsia="微軟正黑體" w:hAnsi="微軟正黑體"/>
              </w:rPr>
              <w:t>110</w:t>
            </w:r>
            <w:proofErr w:type="gramEnd"/>
            <w:r w:rsidRPr="00FA7132">
              <w:rPr>
                <w:rFonts w:ascii="微軟正黑體" w:eastAsia="微軟正黑體" w:hAnsi="微軟正黑體" w:hint="eastAsia"/>
              </w:rPr>
              <w:t>年度「內部控制聲明書」案</w:t>
            </w:r>
          </w:p>
          <w:p w14:paraId="7DC85C02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本公司民國</w:t>
            </w:r>
            <w:proofErr w:type="gramStart"/>
            <w:r w:rsidRPr="00FA7132">
              <w:rPr>
                <w:rFonts w:ascii="微軟正黑體" w:eastAsia="微軟正黑體" w:hAnsi="微軟正黑體" w:hint="eastAsia"/>
              </w:rPr>
              <w:t>110</w:t>
            </w:r>
            <w:proofErr w:type="gramEnd"/>
            <w:r w:rsidRPr="00FA7132">
              <w:rPr>
                <w:rFonts w:ascii="微軟正黑體" w:eastAsia="微軟正黑體" w:hAnsi="微軟正黑體" w:hint="eastAsia"/>
              </w:rPr>
              <w:t>年度盈餘分派案</w:t>
            </w:r>
            <w:r w:rsidRPr="00FA7132">
              <w:rPr>
                <w:rFonts w:ascii="微軟正黑體" w:eastAsia="微軟正黑體" w:hAnsi="微軟正黑體" w:hint="eastAsia"/>
              </w:rPr>
              <w:tab/>
            </w:r>
          </w:p>
          <w:p w14:paraId="0A7EB7BC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委任本公司民國</w:t>
            </w:r>
            <w:proofErr w:type="gramStart"/>
            <w:r w:rsidRPr="00FA7132">
              <w:rPr>
                <w:rFonts w:ascii="微軟正黑體" w:eastAsia="微軟正黑體" w:hAnsi="微軟正黑體" w:hint="eastAsia"/>
              </w:rPr>
              <w:t>111</w:t>
            </w:r>
            <w:proofErr w:type="gramEnd"/>
            <w:r w:rsidRPr="00FA7132">
              <w:rPr>
                <w:rFonts w:ascii="微軟正黑體" w:eastAsia="微軟正黑體" w:hAnsi="微軟正黑體" w:hint="eastAsia"/>
              </w:rPr>
              <w:t>年度財務報表查核簽證會計師及評估會計師獨立性案</w:t>
            </w:r>
          </w:p>
          <w:p w14:paraId="3A5B5647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擬修訂本公司之公司章程案</w:t>
            </w:r>
          </w:p>
          <w:p w14:paraId="5D09B75C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擬修訂本公司「股東會議事規則」案</w:t>
            </w:r>
          </w:p>
          <w:p w14:paraId="58CC2EE5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擬修訂本公司「取得或處分資產處理程序」案</w:t>
            </w:r>
          </w:p>
          <w:p w14:paraId="2C2FE54E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全面改選本公司董事七席（含獨立董事四席）暨提名董事（含獨立董事）候選人案</w:t>
            </w:r>
          </w:p>
          <w:p w14:paraId="447C9A35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提請股東會解除本公司新任董事及其法人代表人競業禁止之限制</w:t>
            </w:r>
          </w:p>
          <w:p w14:paraId="7B34B7EB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召開本公司民國111年股東常會相關事宜</w:t>
            </w:r>
          </w:p>
          <w:p w14:paraId="3080BC51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提請同意本公司民國</w:t>
            </w:r>
            <w:proofErr w:type="gramStart"/>
            <w:r w:rsidRPr="00FA7132">
              <w:rPr>
                <w:rFonts w:ascii="微軟正黑體" w:eastAsia="微軟正黑體" w:hAnsi="微軟正黑體" w:hint="eastAsia"/>
              </w:rPr>
              <w:t>111</w:t>
            </w:r>
            <w:proofErr w:type="gramEnd"/>
            <w:r w:rsidRPr="00FA7132">
              <w:rPr>
                <w:rFonts w:ascii="微軟正黑體" w:eastAsia="微軟正黑體" w:hAnsi="微軟正黑體" w:hint="eastAsia"/>
              </w:rPr>
              <w:t>年度營運計畫暨預算案</w:t>
            </w:r>
          </w:p>
          <w:p w14:paraId="55C53256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擬辦理</w:t>
            </w:r>
            <w:proofErr w:type="gramStart"/>
            <w:r w:rsidRPr="00FA7132">
              <w:rPr>
                <w:rFonts w:ascii="微軟正黑體" w:eastAsia="微軟正黑體" w:hAnsi="微軟正黑體" w:hint="eastAsia"/>
              </w:rPr>
              <w:t>111</w:t>
            </w:r>
            <w:proofErr w:type="gramEnd"/>
            <w:r w:rsidRPr="00FA7132">
              <w:rPr>
                <w:rFonts w:ascii="微軟正黑體" w:eastAsia="微軟正黑體" w:hAnsi="微軟正黑體" w:hint="eastAsia"/>
              </w:rPr>
              <w:t>年度現金增資發行新股案</w:t>
            </w:r>
          </w:p>
          <w:p w14:paraId="0928EEF4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提請同意子公司新增機電設施建置案</w:t>
            </w:r>
          </w:p>
          <w:p w14:paraId="0263B4BA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提請同意向金融機構辦理新增授信案</w:t>
            </w:r>
          </w:p>
          <w:p w14:paraId="4618EBE2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呈報本公司暨子公司資金貸與他人相關事項案</w:t>
            </w:r>
          </w:p>
          <w:p w14:paraId="451E0C4E" w14:textId="77777777" w:rsidR="00FA7132" w:rsidRPr="00FA713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A7132">
              <w:rPr>
                <w:rFonts w:ascii="微軟正黑體" w:eastAsia="微軟正黑體" w:hAnsi="微軟正黑體" w:hint="eastAsia"/>
              </w:rPr>
              <w:t>民國110年內部經理人目標獎金結算與民國111年年度調薪建議案</w:t>
            </w:r>
          </w:p>
          <w:p w14:paraId="3DB5B30E" w14:textId="2CCAD697" w:rsidR="003846B2" w:rsidRPr="003846B2" w:rsidRDefault="00FA7132" w:rsidP="00FA7132">
            <w:pPr>
              <w:pStyle w:val="aa"/>
              <w:numPr>
                <w:ilvl w:val="0"/>
                <w:numId w:val="3"/>
              </w:numPr>
              <w:contextualSpacing/>
              <w:rPr>
                <w:rFonts w:ascii="微軟正黑體" w:eastAsia="微軟正黑體" w:hAnsi="微軟正黑體"/>
                <w:bCs/>
                <w:kern w:val="2"/>
              </w:rPr>
            </w:pPr>
            <w:r w:rsidRPr="00FA7132">
              <w:rPr>
                <w:rFonts w:ascii="微軟正黑體" w:eastAsia="微軟正黑體" w:hAnsi="微軟正黑體" w:hint="eastAsia"/>
              </w:rPr>
              <w:t>決定限制員工權利新股增資基準日暨發放名單等相關事宜案</w:t>
            </w:r>
          </w:p>
        </w:tc>
      </w:tr>
      <w:tr w:rsidR="00D43698" w:rsidRPr="003D686E" w14:paraId="5E9D87F7" w14:textId="77777777" w:rsidTr="00D43698">
        <w:trPr>
          <w:trHeight w:val="1687"/>
        </w:trPr>
        <w:tc>
          <w:tcPr>
            <w:tcW w:w="1004" w:type="dxa"/>
            <w:vAlign w:val="center"/>
          </w:tcPr>
          <w:p w14:paraId="4D5ACAC5" w14:textId="7588A686" w:rsidR="00D43698" w:rsidRPr="00E42B19" w:rsidRDefault="00D43698" w:rsidP="003846B2">
            <w:pPr>
              <w:pStyle w:val="aa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F30636">
              <w:rPr>
                <w:rFonts w:ascii="微軟正黑體" w:eastAsia="微軟正黑體" w:hAnsi="微軟正黑體" w:hint="eastAsia"/>
              </w:rPr>
              <w:t>11.5.3</w:t>
            </w:r>
          </w:p>
        </w:tc>
        <w:tc>
          <w:tcPr>
            <w:tcW w:w="1548" w:type="dxa"/>
            <w:vAlign w:val="center"/>
          </w:tcPr>
          <w:p w14:paraId="2F21C11B" w14:textId="125298BF" w:rsidR="00D43698" w:rsidRDefault="00F30636" w:rsidP="003846B2">
            <w:pPr>
              <w:pStyle w:val="aa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</w:t>
            </w:r>
            <w:r w:rsidR="00D43698">
              <w:rPr>
                <w:rFonts w:ascii="微軟正黑體" w:eastAsia="微軟正黑體" w:hAnsi="微軟正黑體" w:hint="eastAsia"/>
              </w:rPr>
              <w:t>年第二次董事會</w:t>
            </w:r>
          </w:p>
        </w:tc>
        <w:tc>
          <w:tcPr>
            <w:tcW w:w="7938" w:type="dxa"/>
            <w:vAlign w:val="center"/>
          </w:tcPr>
          <w:p w14:paraId="3E62A645" w14:textId="77777777" w:rsidR="00D43698" w:rsidRDefault="00F30636" w:rsidP="00F30636">
            <w:pPr>
              <w:pStyle w:val="aa"/>
              <w:numPr>
                <w:ilvl w:val="0"/>
                <w:numId w:val="4"/>
              </w:numPr>
              <w:contextualSpacing/>
              <w:rPr>
                <w:rFonts w:ascii="微軟正黑體" w:eastAsia="微軟正黑體" w:hAnsi="微軟正黑體"/>
              </w:rPr>
            </w:pPr>
            <w:r w:rsidRPr="00F30636">
              <w:rPr>
                <w:rFonts w:ascii="微軟正黑體" w:eastAsia="微軟正黑體" w:hAnsi="微軟正黑體" w:hint="eastAsia"/>
              </w:rPr>
              <w:t>提請同意民國</w:t>
            </w:r>
            <w:r w:rsidRPr="00F30636">
              <w:rPr>
                <w:rFonts w:ascii="微軟正黑體" w:eastAsia="微軟正黑體" w:hAnsi="微軟正黑體"/>
              </w:rPr>
              <w:t>111</w:t>
            </w:r>
            <w:r w:rsidRPr="00F30636">
              <w:rPr>
                <w:rFonts w:ascii="微軟正黑體" w:eastAsia="微軟正黑體" w:hAnsi="微軟正黑體" w:hint="eastAsia"/>
              </w:rPr>
              <w:t>年第一季經會計師核閱之財務季報告</w:t>
            </w:r>
          </w:p>
          <w:p w14:paraId="137DCC4F" w14:textId="77777777" w:rsidR="00F30636" w:rsidRDefault="00F30636" w:rsidP="00F30636">
            <w:pPr>
              <w:pStyle w:val="aa"/>
              <w:numPr>
                <w:ilvl w:val="0"/>
                <w:numId w:val="4"/>
              </w:numPr>
              <w:contextualSpacing/>
              <w:rPr>
                <w:rFonts w:ascii="微軟正黑體" w:eastAsia="微軟正黑體" w:hAnsi="微軟正黑體"/>
              </w:rPr>
            </w:pPr>
            <w:r w:rsidRPr="00F30636">
              <w:rPr>
                <w:rFonts w:ascii="微軟正黑體" w:eastAsia="微軟正黑體" w:hAnsi="微軟正黑體" w:hint="eastAsia"/>
              </w:rPr>
              <w:t>擬通過集團溫室氣體盤查及查證時程規劃</w:t>
            </w:r>
          </w:p>
          <w:p w14:paraId="3CFA04F9" w14:textId="5C13BA7B" w:rsidR="00F30636" w:rsidRPr="00D43698" w:rsidRDefault="00F30636" w:rsidP="00F30636">
            <w:pPr>
              <w:pStyle w:val="aa"/>
              <w:numPr>
                <w:ilvl w:val="0"/>
                <w:numId w:val="4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F30636">
              <w:rPr>
                <w:rFonts w:ascii="微軟正黑體" w:eastAsia="微軟正黑體" w:hAnsi="微軟正黑體" w:hint="eastAsia"/>
              </w:rPr>
              <w:t>呈報本公司暨子公司資金貸與他人相關事項案</w:t>
            </w:r>
          </w:p>
        </w:tc>
      </w:tr>
      <w:tr w:rsidR="00D43698" w:rsidRPr="003D686E" w14:paraId="52256F3E" w14:textId="77777777" w:rsidTr="00557318">
        <w:trPr>
          <w:trHeight w:val="1697"/>
        </w:trPr>
        <w:tc>
          <w:tcPr>
            <w:tcW w:w="1004" w:type="dxa"/>
            <w:vAlign w:val="center"/>
          </w:tcPr>
          <w:p w14:paraId="5C7601D2" w14:textId="5C8627D3" w:rsidR="00D43698" w:rsidRPr="00E42B19" w:rsidRDefault="004929FE" w:rsidP="003846B2">
            <w:pPr>
              <w:pStyle w:val="aa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</w:t>
            </w:r>
            <w:r w:rsidR="00557318">
              <w:rPr>
                <w:rFonts w:ascii="微軟正黑體" w:eastAsia="微軟正黑體" w:hAnsi="微軟正黑體" w:hint="eastAsia"/>
              </w:rPr>
              <w:t>.5.</w:t>
            </w: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548" w:type="dxa"/>
            <w:vAlign w:val="center"/>
          </w:tcPr>
          <w:p w14:paraId="3630AF21" w14:textId="22D8F326" w:rsidR="00D43698" w:rsidRDefault="00557318" w:rsidP="003846B2">
            <w:pPr>
              <w:pStyle w:val="aa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4929FE"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 w:hint="eastAsia"/>
              </w:rPr>
              <w:t>年第一次臨時董事會</w:t>
            </w:r>
          </w:p>
        </w:tc>
        <w:tc>
          <w:tcPr>
            <w:tcW w:w="7938" w:type="dxa"/>
            <w:vAlign w:val="center"/>
          </w:tcPr>
          <w:p w14:paraId="04BB56AA" w14:textId="02C73381" w:rsidR="00D43698" w:rsidRPr="00557318" w:rsidRDefault="004929FE" w:rsidP="004929FE">
            <w:pPr>
              <w:pStyle w:val="aa"/>
              <w:numPr>
                <w:ilvl w:val="0"/>
                <w:numId w:val="7"/>
              </w:numPr>
              <w:contextualSpacing/>
              <w:rPr>
                <w:rFonts w:ascii="微軟正黑體" w:eastAsia="微軟正黑體" w:hAnsi="微軟正黑體"/>
              </w:rPr>
            </w:pPr>
            <w:r w:rsidRPr="00C156FB">
              <w:rPr>
                <w:rFonts w:hAnsi="標楷體" w:hint="eastAsia"/>
              </w:rPr>
              <w:t>本公司訂定</w:t>
            </w:r>
            <w:proofErr w:type="gramStart"/>
            <w:r w:rsidRPr="00C156FB">
              <w:rPr>
                <w:rFonts w:hAnsi="標楷體" w:hint="eastAsia"/>
              </w:rPr>
              <w:t>111</w:t>
            </w:r>
            <w:proofErr w:type="gramEnd"/>
            <w:r w:rsidRPr="00C156FB">
              <w:rPr>
                <w:rFonts w:hAnsi="標楷體" w:hint="eastAsia"/>
              </w:rPr>
              <w:t>年度現金增資發行價格案</w:t>
            </w:r>
          </w:p>
          <w:p w14:paraId="092A3BA6" w14:textId="7BC3F613" w:rsidR="00D43698" w:rsidRDefault="004929FE" w:rsidP="004929FE">
            <w:pPr>
              <w:pStyle w:val="aa"/>
              <w:numPr>
                <w:ilvl w:val="0"/>
                <w:numId w:val="7"/>
              </w:numPr>
              <w:contextualSpacing/>
              <w:rPr>
                <w:rFonts w:ascii="微軟正黑體" w:eastAsia="微軟正黑體" w:hAnsi="微軟正黑體"/>
              </w:rPr>
            </w:pPr>
            <w:r w:rsidRPr="004929FE">
              <w:rPr>
                <w:rFonts w:ascii="微軟正黑體" w:eastAsia="微軟正黑體" w:hAnsi="微軟正黑體" w:hint="eastAsia"/>
              </w:rPr>
              <w:t>民國110年內部經理人員工酬勞核定建議案</w:t>
            </w:r>
          </w:p>
          <w:p w14:paraId="21F86AC9" w14:textId="6C114CE7" w:rsidR="004929FE" w:rsidRPr="00E42B19" w:rsidRDefault="004929FE" w:rsidP="004929FE">
            <w:pPr>
              <w:pStyle w:val="aa"/>
              <w:numPr>
                <w:ilvl w:val="0"/>
                <w:numId w:val="7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4929FE">
              <w:rPr>
                <w:rFonts w:ascii="微軟正黑體" w:eastAsia="微軟正黑體" w:hAnsi="微軟正黑體" w:hint="eastAsia"/>
              </w:rPr>
              <w:t>擬通過本公司辦理現金增資發行新股之員工認購股份分配計畫案</w:t>
            </w:r>
          </w:p>
        </w:tc>
      </w:tr>
      <w:tr w:rsidR="008777EB" w:rsidRPr="003D686E" w14:paraId="799EFC49" w14:textId="77777777" w:rsidTr="004929FE">
        <w:trPr>
          <w:trHeight w:val="1377"/>
        </w:trPr>
        <w:tc>
          <w:tcPr>
            <w:tcW w:w="1004" w:type="dxa"/>
            <w:vAlign w:val="center"/>
          </w:tcPr>
          <w:p w14:paraId="01298FA5" w14:textId="30123EF7" w:rsidR="008777EB" w:rsidRDefault="004929FE" w:rsidP="008777EB">
            <w:pPr>
              <w:pStyle w:val="aa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111.5.27</w:t>
            </w:r>
          </w:p>
        </w:tc>
        <w:tc>
          <w:tcPr>
            <w:tcW w:w="1548" w:type="dxa"/>
            <w:vAlign w:val="center"/>
          </w:tcPr>
          <w:p w14:paraId="3278528E" w14:textId="2D19DCFC" w:rsidR="008777EB" w:rsidRDefault="004929FE" w:rsidP="008777EB">
            <w:pPr>
              <w:pStyle w:val="aa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111年第</w:t>
            </w:r>
            <w:r>
              <w:rPr>
                <w:rFonts w:ascii="微軟正黑體" w:eastAsia="微軟正黑體" w:hAnsi="微軟正黑體" w:hint="eastAsia"/>
              </w:rPr>
              <w:t>二</w:t>
            </w:r>
            <w:r>
              <w:rPr>
                <w:rFonts w:ascii="微軟正黑體" w:eastAsia="微軟正黑體" w:hAnsi="微軟正黑體" w:hint="eastAsia"/>
              </w:rPr>
              <w:t>次臨時董事會</w:t>
            </w:r>
          </w:p>
        </w:tc>
        <w:tc>
          <w:tcPr>
            <w:tcW w:w="7938" w:type="dxa"/>
            <w:vAlign w:val="center"/>
          </w:tcPr>
          <w:p w14:paraId="4D03F278" w14:textId="655950F4" w:rsidR="008777EB" w:rsidRDefault="008777EB" w:rsidP="008777EB">
            <w:pPr>
              <w:pStyle w:val="aa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1. </w:t>
            </w:r>
            <w:r w:rsidR="004929FE" w:rsidRPr="004929FE">
              <w:rPr>
                <w:rFonts w:ascii="微軟正黑體" w:eastAsia="微軟正黑體" w:hAnsi="微軟正黑體" w:hint="eastAsia"/>
              </w:rPr>
              <w:t>選任董事長案</w:t>
            </w:r>
          </w:p>
          <w:p w14:paraId="2B79C59E" w14:textId="3175F2D0" w:rsidR="008777EB" w:rsidRDefault="008777EB" w:rsidP="008777EB">
            <w:pPr>
              <w:pStyle w:val="aa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4929FE" w:rsidRPr="004929FE">
              <w:rPr>
                <w:rFonts w:ascii="微軟正黑體" w:eastAsia="微軟正黑體" w:hAnsi="微軟正黑體" w:hint="eastAsia"/>
              </w:rPr>
              <w:t>擬籌組各功能性委員會案</w:t>
            </w:r>
          </w:p>
        </w:tc>
      </w:tr>
      <w:tr w:rsidR="008777EB" w:rsidRPr="003D686E" w14:paraId="3523D3F6" w14:textId="77777777" w:rsidTr="00E80533">
        <w:trPr>
          <w:trHeight w:val="1944"/>
        </w:trPr>
        <w:tc>
          <w:tcPr>
            <w:tcW w:w="1004" w:type="dxa"/>
            <w:vAlign w:val="center"/>
          </w:tcPr>
          <w:p w14:paraId="63417E12" w14:textId="36EB8108" w:rsidR="008777EB" w:rsidRDefault="00E80533" w:rsidP="008777EB">
            <w:pPr>
              <w:pStyle w:val="aa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111.7.28</w:t>
            </w:r>
          </w:p>
        </w:tc>
        <w:tc>
          <w:tcPr>
            <w:tcW w:w="1548" w:type="dxa"/>
            <w:vAlign w:val="center"/>
          </w:tcPr>
          <w:p w14:paraId="628E54A0" w14:textId="69E47AC9" w:rsidR="008777EB" w:rsidRDefault="00E80533" w:rsidP="008777EB">
            <w:pPr>
              <w:pStyle w:val="aa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</w:t>
            </w:r>
            <w:r w:rsidR="008777EB">
              <w:rPr>
                <w:rFonts w:ascii="微軟正黑體" w:eastAsia="微軟正黑體" w:hAnsi="微軟正黑體" w:hint="eastAsia"/>
              </w:rPr>
              <w:t>年第</w:t>
            </w:r>
            <w:r>
              <w:rPr>
                <w:rFonts w:ascii="微軟正黑體" w:eastAsia="微軟正黑體" w:hAnsi="微軟正黑體" w:hint="eastAsia"/>
              </w:rPr>
              <w:t>三</w:t>
            </w:r>
            <w:r w:rsidR="008777EB">
              <w:rPr>
                <w:rFonts w:ascii="微軟正黑體" w:eastAsia="微軟正黑體" w:hAnsi="微軟正黑體" w:hint="eastAsia"/>
              </w:rPr>
              <w:t>次董事會</w:t>
            </w:r>
          </w:p>
        </w:tc>
        <w:tc>
          <w:tcPr>
            <w:tcW w:w="7938" w:type="dxa"/>
            <w:vAlign w:val="center"/>
          </w:tcPr>
          <w:p w14:paraId="09516109" w14:textId="57691910" w:rsidR="008777EB" w:rsidRDefault="00E80533" w:rsidP="00E80533">
            <w:pPr>
              <w:pStyle w:val="aa"/>
              <w:numPr>
                <w:ilvl w:val="0"/>
                <w:numId w:val="11"/>
              </w:numPr>
              <w:contextualSpacing/>
              <w:rPr>
                <w:rFonts w:ascii="微軟正黑體" w:eastAsia="微軟正黑體" w:hAnsi="微軟正黑體"/>
              </w:rPr>
            </w:pPr>
            <w:r w:rsidRPr="00E80533">
              <w:rPr>
                <w:rFonts w:ascii="微軟正黑體" w:eastAsia="微軟正黑體" w:hAnsi="微軟正黑體" w:hint="eastAsia"/>
              </w:rPr>
              <w:t>提請同意民國</w:t>
            </w:r>
            <w:r w:rsidRPr="00E80533">
              <w:rPr>
                <w:rFonts w:ascii="微軟正黑體" w:eastAsia="微軟正黑體" w:hAnsi="微軟正黑體"/>
              </w:rPr>
              <w:t>111</w:t>
            </w:r>
            <w:r w:rsidRPr="00E80533">
              <w:rPr>
                <w:rFonts w:ascii="微軟正黑體" w:eastAsia="微軟正黑體" w:hAnsi="微軟正黑體" w:hint="eastAsia"/>
              </w:rPr>
              <w:t>年第二季經會計師核閱之財務季報告</w:t>
            </w:r>
          </w:p>
          <w:p w14:paraId="25C7E91A" w14:textId="77777777" w:rsidR="00E80533" w:rsidRDefault="00E80533" w:rsidP="00E80533">
            <w:pPr>
              <w:pStyle w:val="aa"/>
              <w:numPr>
                <w:ilvl w:val="0"/>
                <w:numId w:val="11"/>
              </w:numPr>
              <w:contextualSpacing/>
              <w:rPr>
                <w:rFonts w:ascii="微軟正黑體" w:eastAsia="微軟正黑體" w:hAnsi="微軟正黑體"/>
              </w:rPr>
            </w:pPr>
            <w:r w:rsidRPr="00E80533">
              <w:rPr>
                <w:rFonts w:ascii="微軟正黑體" w:eastAsia="微軟正黑體" w:hAnsi="微軟正黑體" w:hint="eastAsia"/>
              </w:rPr>
              <w:t>通過本公司承租揚</w:t>
            </w:r>
            <w:proofErr w:type="gramStart"/>
            <w:r w:rsidRPr="00E80533">
              <w:rPr>
                <w:rFonts w:ascii="微軟正黑體" w:eastAsia="微軟正黑體" w:hAnsi="微軟正黑體" w:hint="eastAsia"/>
              </w:rPr>
              <w:t>昇</w:t>
            </w:r>
            <w:proofErr w:type="gramEnd"/>
            <w:r w:rsidRPr="00E80533">
              <w:rPr>
                <w:rFonts w:ascii="微軟正黑體" w:eastAsia="微軟正黑體" w:hAnsi="微軟正黑體" w:hint="eastAsia"/>
              </w:rPr>
              <w:t>忠孝大樓辦公室房屋租賃續約案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  <w:p w14:paraId="510491C6" w14:textId="77777777" w:rsidR="00E80533" w:rsidRDefault="008777EB" w:rsidP="00E80533">
            <w:pPr>
              <w:pStyle w:val="aa"/>
              <w:numPr>
                <w:ilvl w:val="0"/>
                <w:numId w:val="11"/>
              </w:numPr>
              <w:contextualSpacing/>
              <w:rPr>
                <w:rFonts w:ascii="微軟正黑體" w:eastAsia="微軟正黑體" w:hAnsi="微軟正黑體"/>
              </w:rPr>
            </w:pPr>
            <w:r w:rsidRPr="00C55B0C">
              <w:rPr>
                <w:rFonts w:ascii="微軟正黑體" w:eastAsia="微軟正黑體" w:hAnsi="微軟正黑體" w:hint="eastAsia"/>
              </w:rPr>
              <w:t>呈報本公司資金貸與他人相關事項案</w:t>
            </w:r>
          </w:p>
          <w:p w14:paraId="48350594" w14:textId="1282161C" w:rsidR="008777EB" w:rsidRPr="00E80533" w:rsidRDefault="00E80533" w:rsidP="00E80533">
            <w:pPr>
              <w:pStyle w:val="aa"/>
              <w:numPr>
                <w:ilvl w:val="0"/>
                <w:numId w:val="11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E80533">
              <w:rPr>
                <w:rFonts w:ascii="微軟正黑體" w:eastAsia="微軟正黑體" w:hAnsi="微軟正黑體" w:hint="eastAsia"/>
              </w:rPr>
              <w:t>提請同意向</w:t>
            </w:r>
            <w:r w:rsidR="008777EB" w:rsidRPr="008777EB">
              <w:rPr>
                <w:rFonts w:ascii="微軟正黑體" w:eastAsia="微軟正黑體" w:hAnsi="微軟正黑體" w:hint="eastAsia"/>
              </w:rPr>
              <w:t>金融機構辦理續約案</w:t>
            </w:r>
          </w:p>
        </w:tc>
      </w:tr>
      <w:tr w:rsidR="00E80533" w:rsidRPr="003D686E" w14:paraId="79D4F391" w14:textId="77777777" w:rsidTr="00C55B0C">
        <w:trPr>
          <w:trHeight w:val="2685"/>
        </w:trPr>
        <w:tc>
          <w:tcPr>
            <w:tcW w:w="1004" w:type="dxa"/>
            <w:vAlign w:val="center"/>
          </w:tcPr>
          <w:p w14:paraId="4172CCD9" w14:textId="06DCAD3F" w:rsidR="00E80533" w:rsidRDefault="00A77449" w:rsidP="008777EB">
            <w:pPr>
              <w:pStyle w:val="aa"/>
              <w:contextualSpacing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111.11.1</w:t>
            </w:r>
          </w:p>
        </w:tc>
        <w:tc>
          <w:tcPr>
            <w:tcW w:w="1548" w:type="dxa"/>
            <w:vAlign w:val="center"/>
          </w:tcPr>
          <w:p w14:paraId="6C296BD5" w14:textId="0469AFCF" w:rsidR="00E80533" w:rsidRDefault="00A77449" w:rsidP="008777EB">
            <w:pPr>
              <w:pStyle w:val="aa"/>
              <w:contextualSpacing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111年第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>
              <w:rPr>
                <w:rFonts w:ascii="微軟正黑體" w:eastAsia="微軟正黑體" w:hAnsi="微軟正黑體" w:hint="eastAsia"/>
              </w:rPr>
              <w:t>次董事會</w:t>
            </w:r>
          </w:p>
        </w:tc>
        <w:tc>
          <w:tcPr>
            <w:tcW w:w="7938" w:type="dxa"/>
            <w:vAlign w:val="center"/>
          </w:tcPr>
          <w:p w14:paraId="565B74D2" w14:textId="77777777" w:rsidR="00A77449" w:rsidRPr="00A77449" w:rsidRDefault="00A77449" w:rsidP="00A77449">
            <w:pPr>
              <w:pStyle w:val="aa"/>
              <w:numPr>
                <w:ilvl w:val="0"/>
                <w:numId w:val="12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A77449">
              <w:rPr>
                <w:rFonts w:ascii="微軟正黑體" w:eastAsia="微軟正黑體" w:hAnsi="微軟正黑體" w:hint="eastAsia"/>
              </w:rPr>
              <w:t>提請同意民國 111 年第三季經會計師核閱之財務季報告</w:t>
            </w:r>
          </w:p>
          <w:p w14:paraId="0D9D8E1C" w14:textId="77777777" w:rsidR="00A77449" w:rsidRPr="00A77449" w:rsidRDefault="00A77449" w:rsidP="00A77449">
            <w:pPr>
              <w:pStyle w:val="aa"/>
              <w:numPr>
                <w:ilvl w:val="0"/>
                <w:numId w:val="12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A77449">
              <w:rPr>
                <w:rFonts w:ascii="微軟正黑體" w:eastAsia="微軟正黑體" w:hAnsi="微軟正黑體" w:hint="eastAsia"/>
              </w:rPr>
              <w:t>提請同意本公司民國 112 年度營運計畫暨預算案</w:t>
            </w:r>
          </w:p>
          <w:p w14:paraId="70617846" w14:textId="77777777" w:rsidR="00A77449" w:rsidRPr="00A77449" w:rsidRDefault="00A77449" w:rsidP="00A77449">
            <w:pPr>
              <w:pStyle w:val="aa"/>
              <w:numPr>
                <w:ilvl w:val="0"/>
                <w:numId w:val="12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A77449">
              <w:rPr>
                <w:rFonts w:ascii="微軟正黑體" w:eastAsia="微軟正黑體" w:hAnsi="微軟正黑體" w:hint="eastAsia"/>
              </w:rPr>
              <w:t>提請同意本公司民國 112 年度稽核計畫</w:t>
            </w:r>
          </w:p>
          <w:p w14:paraId="665006CB" w14:textId="77777777" w:rsidR="00A77449" w:rsidRPr="00A77449" w:rsidRDefault="00A77449" w:rsidP="00A77449">
            <w:pPr>
              <w:pStyle w:val="aa"/>
              <w:numPr>
                <w:ilvl w:val="0"/>
                <w:numId w:val="12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A77449">
              <w:rPr>
                <w:rFonts w:ascii="微軟正黑體" w:eastAsia="微軟正黑體" w:hAnsi="微軟正黑體" w:hint="eastAsia"/>
              </w:rPr>
              <w:t>通過本公司承租利百代大樓辦公室房屋租賃案</w:t>
            </w:r>
          </w:p>
          <w:p w14:paraId="27219335" w14:textId="77777777" w:rsidR="00A77449" w:rsidRPr="00A77449" w:rsidRDefault="00A77449" w:rsidP="00A77449">
            <w:pPr>
              <w:pStyle w:val="aa"/>
              <w:numPr>
                <w:ilvl w:val="0"/>
                <w:numId w:val="12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A77449">
              <w:rPr>
                <w:rFonts w:ascii="微軟正黑體" w:eastAsia="微軟正黑體" w:hAnsi="微軟正黑體" w:hint="eastAsia"/>
              </w:rPr>
              <w:t>擬修訂本公司內部規章案</w:t>
            </w:r>
          </w:p>
          <w:p w14:paraId="4E191C97" w14:textId="77777777" w:rsidR="00A77449" w:rsidRPr="00A77449" w:rsidRDefault="00A77449" w:rsidP="00A77449">
            <w:pPr>
              <w:pStyle w:val="aa"/>
              <w:numPr>
                <w:ilvl w:val="0"/>
                <w:numId w:val="12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A77449">
              <w:rPr>
                <w:rFonts w:ascii="微軟正黑體" w:eastAsia="微軟正黑體" w:hAnsi="微軟正黑體" w:hint="eastAsia"/>
              </w:rPr>
              <w:t>擬修訂本公司「董事酬金給付原則」案</w:t>
            </w:r>
          </w:p>
          <w:p w14:paraId="346A9982" w14:textId="77777777" w:rsidR="00A77449" w:rsidRPr="00A77449" w:rsidRDefault="00A77449" w:rsidP="00A77449">
            <w:pPr>
              <w:pStyle w:val="aa"/>
              <w:numPr>
                <w:ilvl w:val="0"/>
                <w:numId w:val="12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A77449">
              <w:rPr>
                <w:rFonts w:ascii="微軟正黑體" w:eastAsia="微軟正黑體" w:hAnsi="微軟正黑體" w:hint="eastAsia"/>
              </w:rPr>
              <w:t>本公司第二屆獨立董事適用報酬之名單與金額建議案</w:t>
            </w:r>
          </w:p>
          <w:p w14:paraId="788FE318" w14:textId="77777777" w:rsidR="00A77449" w:rsidRPr="00A77449" w:rsidRDefault="00A77449" w:rsidP="00A77449">
            <w:pPr>
              <w:pStyle w:val="aa"/>
              <w:numPr>
                <w:ilvl w:val="0"/>
                <w:numId w:val="12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A77449">
              <w:rPr>
                <w:rFonts w:ascii="微軟正黑體" w:eastAsia="微軟正黑體" w:hAnsi="微軟正黑體" w:hint="eastAsia"/>
              </w:rPr>
              <w:t>本公司第二屆一般董事適用報酬之名單與金額建議案</w:t>
            </w:r>
          </w:p>
          <w:p w14:paraId="43080BE0" w14:textId="77777777" w:rsidR="00A77449" w:rsidRPr="00A77449" w:rsidRDefault="00A77449" w:rsidP="00A77449">
            <w:pPr>
              <w:pStyle w:val="aa"/>
              <w:numPr>
                <w:ilvl w:val="0"/>
                <w:numId w:val="12"/>
              </w:numPr>
              <w:contextualSpacing/>
              <w:rPr>
                <w:rFonts w:ascii="微軟正黑體" w:eastAsia="微軟正黑體" w:hAnsi="微軟正黑體" w:hint="eastAsia"/>
              </w:rPr>
            </w:pPr>
            <w:r w:rsidRPr="00A77449">
              <w:rPr>
                <w:rFonts w:ascii="微軟正黑體" w:eastAsia="微軟正黑體" w:hAnsi="微軟正黑體" w:hint="eastAsia"/>
              </w:rPr>
              <w:t>提請同意本公司民國 112 年調薪建議案</w:t>
            </w:r>
          </w:p>
          <w:p w14:paraId="0C1AC3C4" w14:textId="26BC6977" w:rsidR="00E80533" w:rsidRPr="00A77449" w:rsidRDefault="00A77449" w:rsidP="00A77449">
            <w:pPr>
              <w:pStyle w:val="aa"/>
              <w:numPr>
                <w:ilvl w:val="0"/>
                <w:numId w:val="12"/>
              </w:numPr>
              <w:contextualSpacing/>
              <w:rPr>
                <w:rFonts w:ascii="微軟正黑體" w:eastAsia="微軟正黑體" w:hAnsi="微軟正黑體"/>
              </w:rPr>
            </w:pPr>
            <w:r w:rsidRPr="00A77449">
              <w:rPr>
                <w:rFonts w:ascii="微軟正黑體" w:eastAsia="微軟正黑體" w:hAnsi="微軟正黑體" w:hint="eastAsia"/>
              </w:rPr>
              <w:t>提請同意本公司民國 112 年經理人目標獎金建議案</w:t>
            </w:r>
          </w:p>
        </w:tc>
      </w:tr>
    </w:tbl>
    <w:p w14:paraId="3A874C00" w14:textId="77777777" w:rsidR="007D2C1E" w:rsidRPr="003846B2" w:rsidRDefault="007D2C1E" w:rsidP="003846B2">
      <w:pPr>
        <w:contextualSpacing/>
        <w:rPr>
          <w:rFonts w:ascii="微軟正黑體" w:eastAsia="微軟正黑體" w:hAnsi="微軟正黑體"/>
        </w:rPr>
      </w:pPr>
    </w:p>
    <w:sectPr w:rsidR="007D2C1E" w:rsidRPr="003846B2" w:rsidSect="001E59C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B595" w14:textId="77777777" w:rsidR="00BC08DC" w:rsidRDefault="00BC08DC" w:rsidP="001E59CF">
      <w:r>
        <w:separator/>
      </w:r>
    </w:p>
  </w:endnote>
  <w:endnote w:type="continuationSeparator" w:id="0">
    <w:p w14:paraId="0FA3305D" w14:textId="77777777" w:rsidR="00BC08DC" w:rsidRDefault="00BC08DC" w:rsidP="001E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C359" w14:textId="77777777" w:rsidR="00BC08DC" w:rsidRDefault="00BC08DC" w:rsidP="001E59CF">
      <w:r>
        <w:separator/>
      </w:r>
    </w:p>
  </w:footnote>
  <w:footnote w:type="continuationSeparator" w:id="0">
    <w:p w14:paraId="3D534C99" w14:textId="77777777" w:rsidR="00BC08DC" w:rsidRDefault="00BC08DC" w:rsidP="001E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858B" w14:textId="77777777" w:rsidR="001E59CF" w:rsidRDefault="001E59C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C16035" wp14:editId="0894857C">
          <wp:simplePos x="0" y="0"/>
          <wp:positionH relativeFrom="margin">
            <wp:align>left</wp:align>
          </wp:positionH>
          <wp:positionV relativeFrom="paragraph">
            <wp:posOffset>-340360</wp:posOffset>
          </wp:positionV>
          <wp:extent cx="2800350" cy="447675"/>
          <wp:effectExtent l="0" t="0" r="0" b="9525"/>
          <wp:wrapNone/>
          <wp:docPr id="13" name="Picture 65" descr="X:\公司範本_1061227\logo系列檔案\logo原始檔\acsi_綠底系列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5" descr="X:\公司範本_1061227\logo系列檔案\logo原始檔\acsi_綠底系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EA3"/>
    <w:multiLevelType w:val="hybridMultilevel"/>
    <w:tmpl w:val="2E6432AE"/>
    <w:lvl w:ilvl="0" w:tplc="3A24C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1C82"/>
    <w:multiLevelType w:val="hybridMultilevel"/>
    <w:tmpl w:val="A23A1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66CE8"/>
    <w:multiLevelType w:val="hybridMultilevel"/>
    <w:tmpl w:val="C49AFE0E"/>
    <w:lvl w:ilvl="0" w:tplc="3A24C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01202"/>
    <w:multiLevelType w:val="hybridMultilevel"/>
    <w:tmpl w:val="29760DC8"/>
    <w:lvl w:ilvl="0" w:tplc="3A24C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672F32"/>
    <w:multiLevelType w:val="hybridMultilevel"/>
    <w:tmpl w:val="8B0A8266"/>
    <w:lvl w:ilvl="0" w:tplc="3A24C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536913"/>
    <w:multiLevelType w:val="hybridMultilevel"/>
    <w:tmpl w:val="731C6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FA5B3C"/>
    <w:multiLevelType w:val="hybridMultilevel"/>
    <w:tmpl w:val="A4F0F77E"/>
    <w:lvl w:ilvl="0" w:tplc="3A24C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F9447D"/>
    <w:multiLevelType w:val="hybridMultilevel"/>
    <w:tmpl w:val="3F44A360"/>
    <w:lvl w:ilvl="0" w:tplc="3A24C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B71D08"/>
    <w:multiLevelType w:val="hybridMultilevel"/>
    <w:tmpl w:val="081C8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00416B"/>
    <w:multiLevelType w:val="hybridMultilevel"/>
    <w:tmpl w:val="D2103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3C7B9E"/>
    <w:multiLevelType w:val="hybridMultilevel"/>
    <w:tmpl w:val="F12CC206"/>
    <w:lvl w:ilvl="0" w:tplc="3A24C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EC7127"/>
    <w:multiLevelType w:val="hybridMultilevel"/>
    <w:tmpl w:val="688C32D6"/>
    <w:lvl w:ilvl="0" w:tplc="82B4B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05748369">
    <w:abstractNumId w:val="8"/>
  </w:num>
  <w:num w:numId="2" w16cid:durableId="852646172">
    <w:abstractNumId w:val="11"/>
  </w:num>
  <w:num w:numId="3" w16cid:durableId="1359043192">
    <w:abstractNumId w:val="9"/>
  </w:num>
  <w:num w:numId="4" w16cid:durableId="955018647">
    <w:abstractNumId w:val="1"/>
  </w:num>
  <w:num w:numId="5" w16cid:durableId="979767728">
    <w:abstractNumId w:val="5"/>
  </w:num>
  <w:num w:numId="6" w16cid:durableId="647592615">
    <w:abstractNumId w:val="10"/>
  </w:num>
  <w:num w:numId="7" w16cid:durableId="841579375">
    <w:abstractNumId w:val="4"/>
  </w:num>
  <w:num w:numId="8" w16cid:durableId="886575305">
    <w:abstractNumId w:val="3"/>
  </w:num>
  <w:num w:numId="9" w16cid:durableId="1336346717">
    <w:abstractNumId w:val="0"/>
  </w:num>
  <w:num w:numId="10" w16cid:durableId="610672351">
    <w:abstractNumId w:val="2"/>
  </w:num>
  <w:num w:numId="11" w16cid:durableId="1928341163">
    <w:abstractNumId w:val="6"/>
  </w:num>
  <w:num w:numId="12" w16cid:durableId="232080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CF"/>
    <w:rsid w:val="000A4AF4"/>
    <w:rsid w:val="001E59CF"/>
    <w:rsid w:val="003846B2"/>
    <w:rsid w:val="003D6CBF"/>
    <w:rsid w:val="004929FE"/>
    <w:rsid w:val="00492B91"/>
    <w:rsid w:val="004C4A0C"/>
    <w:rsid w:val="004D0148"/>
    <w:rsid w:val="00557318"/>
    <w:rsid w:val="00754B61"/>
    <w:rsid w:val="00784636"/>
    <w:rsid w:val="007D2C1E"/>
    <w:rsid w:val="008777EB"/>
    <w:rsid w:val="00940D83"/>
    <w:rsid w:val="009A70E0"/>
    <w:rsid w:val="00A16463"/>
    <w:rsid w:val="00A77449"/>
    <w:rsid w:val="00B168E9"/>
    <w:rsid w:val="00B7544D"/>
    <w:rsid w:val="00BC08DC"/>
    <w:rsid w:val="00C55B0C"/>
    <w:rsid w:val="00D43698"/>
    <w:rsid w:val="00D90F5A"/>
    <w:rsid w:val="00E42B19"/>
    <w:rsid w:val="00E80533"/>
    <w:rsid w:val="00EF4FFF"/>
    <w:rsid w:val="00F30636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3F59B"/>
  <w15:chartTrackingRefBased/>
  <w15:docId w15:val="{F65B9C49-64F2-4B45-8E1C-F012B3B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9C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59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46B2"/>
    <w:pPr>
      <w:widowControl w:val="0"/>
      <w:adjustRightInd w:val="0"/>
      <w:spacing w:line="42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846B2"/>
    <w:pPr>
      <w:widowControl w:val="0"/>
    </w:pPr>
  </w:style>
  <w:style w:type="character" w:styleId="ab">
    <w:name w:val="annotation reference"/>
    <w:basedOn w:val="a0"/>
    <w:uiPriority w:val="99"/>
    <w:semiHidden/>
    <w:unhideWhenUsed/>
    <w:rsid w:val="003846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46B2"/>
  </w:style>
  <w:style w:type="character" w:customStyle="1" w:styleId="ad">
    <w:name w:val="註解文字 字元"/>
    <w:basedOn w:val="a0"/>
    <w:link w:val="ac"/>
    <w:uiPriority w:val="99"/>
    <w:semiHidden/>
    <w:rsid w:val="003846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46B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84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54E4-C821-444A-8F6D-9D24813F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518</Words>
  <Characters>524</Characters>
  <Application>Microsoft Office Word</Application>
  <DocSecurity>0</DocSecurity>
  <Lines>58</Lines>
  <Paragraphs>52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Chloe</dc:creator>
  <cp:keywords/>
  <dc:description/>
  <cp:lastModifiedBy>Chin,Chloe</cp:lastModifiedBy>
  <cp:revision>15</cp:revision>
  <cp:lastPrinted>2020-07-13T03:01:00Z</cp:lastPrinted>
  <dcterms:created xsi:type="dcterms:W3CDTF">2020-07-06T06:30:00Z</dcterms:created>
  <dcterms:modified xsi:type="dcterms:W3CDTF">2022-11-10T07:32:00Z</dcterms:modified>
</cp:coreProperties>
</file>